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8,860,219.00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8,862,002.00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8,862,002.00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8,718,000.00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8,718,000.00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8,718,000.00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&amp; Co.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134,047.00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134,047.00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&amp; Co. LLC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 3: Morgan Stanley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 ;3: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 3: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Morgan Stanley &amp; Co.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&amp; Co.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4" w:name="EXHIBIT_NO.99.1.txt"/>
      <w:bookmarkStart w:id="25" w:name="ksEXHIBIT_NO"/>
      <w:bookmarkEnd w:id="24"/>
      <w:bookmarkEnd w:id="25"/>
      <w:r>
        <w:rPr/>
        <w:t>CUSIP No.12529R107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Morgan Stanley Capital Services LLC and Morgan</w:t>
      </w:r>
    </w:p>
    <w:p>
      <w:pPr>
        <w:pStyle w:val="PreformattedText"/>
        <w:bidi w:val="0"/>
        <w:spacing w:before="0" w:after="0"/>
        <w:jc w:val="left"/>
        <w:rPr/>
      </w:pPr>
      <w:r>
        <w:rPr/>
      </w:r>
    </w:p>
    <w:p>
      <w:pPr>
        <w:pStyle w:val="PreformattedText"/>
        <w:bidi w:val="0"/>
        <w:spacing w:before="0" w:after="0"/>
        <w:jc w:val="left"/>
        <w:rPr/>
      </w:pPr>
      <w:r>
        <w:rPr/>
        <w:t xml:space="preserve">              </w:t>
      </w:r>
      <w:r>
        <w:rPr/>
        <w:t>Stanley &amp; Co. LLC hereby agree that, unless differentiated, this</w:t>
      </w:r>
    </w:p>
    <w:p>
      <w:pPr>
        <w:pStyle w:val="PreformattedText"/>
        <w:bidi w:val="0"/>
        <w:spacing w:before="0" w:after="0"/>
        <w:jc w:val="left"/>
        <w:rPr/>
      </w:pPr>
      <w:r>
        <w:rPr/>
      </w:r>
    </w:p>
    <w:p>
      <w:pPr>
        <w:pStyle w:val="PreformattedText"/>
        <w:bidi w:val="0"/>
        <w:spacing w:before="0" w:after="0"/>
        <w:jc w:val="left"/>
        <w:rPr/>
      </w:pPr>
      <w:r>
        <w:rPr/>
        <w:t xml:space="preserve">              </w:t>
      </w:r>
      <w:r>
        <w:rPr/>
        <w:t>Schedule 13G is 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Morgan Stanley &amp; Co.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6" w:name="EXHIBIT_NO.99.2.txt"/>
      <w:bookmarkStart w:id="27" w:name="ksEXHIBIT_NO1"/>
      <w:bookmarkEnd w:id="26"/>
      <w:bookmarkEnd w:id="27"/>
      <w:r>
        <w:rPr/>
        <w:t>CUSIP No.12529R107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Morgan Stanley &amp; Co. LLC, a</w:t>
      </w:r>
    </w:p>
    <w:p>
      <w:pPr>
        <w:pStyle w:val="PreformattedText"/>
        <w:bidi w:val="0"/>
        <w:spacing w:before="0" w:after="0"/>
        <w:jc w:val="left"/>
        <w:rPr/>
      </w:pPr>
      <w:r>
        <w:rPr/>
      </w:r>
    </w:p>
    <w:p>
      <w:pPr>
        <w:pStyle w:val="PreformattedText"/>
        <w:bidi w:val="0"/>
        <w:spacing w:before="0" w:after="0"/>
        <w:jc w:val="left"/>
        <w:rPr/>
      </w:pPr>
      <w:r>
        <w:rPr/>
        <w:t xml:space="preserve">     </w:t>
      </w:r>
      <w:r>
        <w:rPr/>
        <w:t>wholly-owned subsidiary of 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1449</Words>
  <Characters>8055</Characters>
  <CharactersWithSpaces>9895</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